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D2B7" w14:textId="77777777"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10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32"/>
        <w:gridCol w:w="3075"/>
        <w:gridCol w:w="200"/>
        <w:gridCol w:w="3094"/>
        <w:gridCol w:w="12"/>
        <w:gridCol w:w="11"/>
      </w:tblGrid>
      <w:tr w:rsidR="00027A7B" w:rsidRPr="00C23718" w14:paraId="2088ECF5" w14:textId="77777777" w:rsidTr="0C0E855B">
        <w:tc>
          <w:tcPr>
            <w:tcW w:w="10355" w:type="dxa"/>
            <w:gridSpan w:val="7"/>
            <w:shd w:val="clear" w:color="auto" w:fill="D9D9D9" w:themeFill="background1" w:themeFillShade="D9"/>
          </w:tcPr>
          <w:p w14:paraId="09947CEB" w14:textId="77777777"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14:paraId="67353B12" w14:textId="77777777" w:rsidTr="0C0E855B">
        <w:trPr>
          <w:gridAfter w:val="2"/>
          <w:wAfter w:w="23" w:type="dxa"/>
          <w:trHeight w:val="288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3FF74593" w14:textId="77777777"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369" w:type="dxa"/>
            <w:gridSpan w:val="3"/>
            <w:shd w:val="clear" w:color="auto" w:fill="auto"/>
            <w:vAlign w:val="center"/>
          </w:tcPr>
          <w:p w14:paraId="0C34F8B0" w14:textId="1BC2E6D5" w:rsidR="00C51FBD" w:rsidRPr="00DD711C" w:rsidRDefault="00066F29" w:rsidP="00DD711C">
            <w:pPr>
              <w:spacing w:line="276" w:lineRule="auto"/>
              <w:jc w:val="left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Segédkönyvtáros</w:t>
            </w:r>
          </w:p>
        </w:tc>
      </w:tr>
      <w:bookmarkEnd w:id="0"/>
      <w:tr w:rsidR="00DD711C" w:rsidRPr="00C23718" w14:paraId="55CD5F0D" w14:textId="77777777" w:rsidTr="0C0E855B">
        <w:trPr>
          <w:gridAfter w:val="2"/>
          <w:wAfter w:w="23" w:type="dxa"/>
          <w:trHeight w:val="251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00281828" w14:textId="77777777" w:rsidR="00DD711C" w:rsidRPr="0099136D" w:rsidRDefault="00DD711C" w:rsidP="00DD711C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369" w:type="dxa"/>
            <w:gridSpan w:val="3"/>
            <w:shd w:val="clear" w:color="auto" w:fill="auto"/>
            <w:vAlign w:val="center"/>
          </w:tcPr>
          <w:p w14:paraId="1D335840" w14:textId="439102C8" w:rsidR="00DD711C" w:rsidRPr="007F2FDA" w:rsidRDefault="00066F29" w:rsidP="00DD711C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4</w:t>
            </w:r>
            <w:r w:rsidR="00E424A4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</w:p>
        </w:tc>
      </w:tr>
      <w:tr w:rsidR="00DD711C" w:rsidRPr="00C23718" w14:paraId="2A1CB0E3" w14:textId="77777777" w:rsidTr="0C0E855B">
        <w:trPr>
          <w:gridAfter w:val="2"/>
          <w:wAfter w:w="23" w:type="dxa"/>
          <w:trHeight w:val="355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42C448BE" w14:textId="77777777" w:rsidR="00DD711C" w:rsidRPr="0099136D" w:rsidRDefault="00DD711C" w:rsidP="00DD711C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369" w:type="dxa"/>
            <w:gridSpan w:val="3"/>
            <w:shd w:val="clear" w:color="auto" w:fill="auto"/>
            <w:vAlign w:val="center"/>
          </w:tcPr>
          <w:p w14:paraId="7F2784C0" w14:textId="46B3F0D7" w:rsidR="00DD711C" w:rsidRPr="007F2FDA" w:rsidRDefault="00066F29" w:rsidP="00066F29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2025.03.10.</w:t>
            </w:r>
            <w:bookmarkStart w:id="2" w:name="_GoBack"/>
            <w:bookmarkEnd w:id="2"/>
          </w:p>
        </w:tc>
      </w:tr>
      <w:tr w:rsidR="00027A7B" w:rsidRPr="00CF1AF0" w14:paraId="1B9A689D" w14:textId="77777777" w:rsidTr="0C0E855B">
        <w:trPr>
          <w:gridAfter w:val="2"/>
          <w:wAfter w:w="23" w:type="dxa"/>
          <w:trHeight w:val="275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29BAC71D" w14:textId="77777777"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369" w:type="dxa"/>
            <w:gridSpan w:val="3"/>
            <w:shd w:val="clear" w:color="auto" w:fill="auto"/>
            <w:vAlign w:val="center"/>
          </w:tcPr>
          <w:p w14:paraId="7D75646B" w14:textId="1F48B36E" w:rsidR="00027A7B" w:rsidRPr="007F2FDA" w:rsidRDefault="00066F29" w:rsidP="00DD711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2025.11.24.</w:t>
            </w:r>
          </w:p>
        </w:tc>
      </w:tr>
      <w:tr w:rsidR="00027A7B" w:rsidRPr="00C23718" w14:paraId="1F4A3AD4" w14:textId="77777777" w:rsidTr="0C0E855B">
        <w:tc>
          <w:tcPr>
            <w:tcW w:w="10355" w:type="dxa"/>
            <w:gridSpan w:val="7"/>
            <w:shd w:val="clear" w:color="auto" w:fill="D9D9D9" w:themeFill="background1" w:themeFillShade="D9"/>
          </w:tcPr>
          <w:p w14:paraId="0DAC1FBC" w14:textId="77777777"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3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C23718" w14:paraId="71AD2AB4" w14:textId="77777777" w:rsidTr="0C0E855B">
        <w:trPr>
          <w:gridAfter w:val="1"/>
          <w:wAfter w:w="11" w:type="dxa"/>
          <w:trHeight w:val="292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7DBF8E16" w14:textId="77777777"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38BACF3D" w14:textId="1611CEE5"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14:paraId="2AD29F50" w14:textId="77777777" w:rsidTr="0C0E855B">
        <w:trPr>
          <w:gridAfter w:val="1"/>
          <w:wAfter w:w="11" w:type="dxa"/>
          <w:trHeight w:val="397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1B4C298A" w14:textId="77777777"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53E24735" w14:textId="443AE442"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14:paraId="0EEBFAAE" w14:textId="77777777" w:rsidTr="0C0E855B">
        <w:trPr>
          <w:gridAfter w:val="1"/>
          <w:wAfter w:w="11" w:type="dxa"/>
          <w:trHeight w:val="261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6D36787B" w14:textId="77777777"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3275" w:type="dxa"/>
            <w:gridSpan w:val="2"/>
            <w:shd w:val="clear" w:color="auto" w:fill="auto"/>
          </w:tcPr>
          <w:p w14:paraId="5DB8FE45" w14:textId="2253933E"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shd w:val="clear" w:color="auto" w:fill="auto"/>
          </w:tcPr>
          <w:p w14:paraId="1CFF7303" w14:textId="77777777"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3"/>
      <w:tr w:rsidR="003D0E89" w:rsidRPr="00C23718" w14:paraId="4E0FFAEA" w14:textId="77777777" w:rsidTr="0C0E855B">
        <w:trPr>
          <w:gridAfter w:val="1"/>
          <w:wAfter w:w="11" w:type="dxa"/>
          <w:trHeight w:val="379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0DFCAEB8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31C78397" w14:textId="7EC96D56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6D67666F" w14:textId="77777777" w:rsidTr="0C0E855B">
        <w:trPr>
          <w:gridAfter w:val="1"/>
          <w:wAfter w:w="11" w:type="dxa"/>
          <w:trHeight w:val="41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5619D2A6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37B31CDF" w14:textId="107466B8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3A9E138B" w14:textId="77777777" w:rsidTr="0C0E855B">
        <w:trPr>
          <w:gridAfter w:val="1"/>
          <w:wAfter w:w="11" w:type="dxa"/>
          <w:trHeight w:val="41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32D19ED8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2EC79B50" w14:textId="5C9558AA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C1565" w:rsidRPr="00C23718" w14:paraId="315CB918" w14:textId="77777777" w:rsidTr="0C0E855B">
        <w:trPr>
          <w:gridAfter w:val="1"/>
          <w:wAfter w:w="11" w:type="dxa"/>
          <w:trHeight w:val="41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56DF22F7" w14:textId="17B11DF6" w:rsidR="002C1565" w:rsidRPr="0099136D" w:rsidRDefault="002C1565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C0E855B">
              <w:rPr>
                <w:rFonts w:ascii="Calibri" w:hAnsi="Calibri"/>
                <w:b/>
                <w:bCs/>
                <w:sz w:val="20"/>
                <w:szCs w:val="20"/>
              </w:rPr>
              <w:t>nyelvismerete: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494D30FA" w14:textId="687757F5" w:rsidR="002C1565" w:rsidRPr="000F216C" w:rsidRDefault="002C1565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6CEBFCBB" w14:textId="77777777" w:rsidTr="0C0E855B">
        <w:trPr>
          <w:gridAfter w:val="1"/>
          <w:wAfter w:w="11" w:type="dxa"/>
          <w:trHeight w:val="41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5D60A046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14:paraId="177B36A4" w14:textId="457648EA" w:rsidR="003D0E89" w:rsidRPr="000F216C" w:rsidRDefault="003D0E89" w:rsidP="000F216C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2C1565" w:rsidRPr="00C23718" w14:paraId="1C3646FE" w14:textId="77777777" w:rsidTr="0C0E855B">
        <w:trPr>
          <w:gridAfter w:val="1"/>
          <w:wAfter w:w="11" w:type="dxa"/>
          <w:trHeight w:val="41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42C37538" w14:textId="4EBCDD7A" w:rsidR="002C1565" w:rsidRPr="0099136D" w:rsidRDefault="002C1565" w:rsidP="003D0E89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telefonszám: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14:paraId="5F74BAFC" w14:textId="65D81CF6" w:rsidR="002C1565" w:rsidRPr="000F216C" w:rsidRDefault="002C1565" w:rsidP="000F216C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4D837077" w14:textId="77777777" w:rsidTr="0C0E855B">
        <w:trPr>
          <w:trHeight w:val="195"/>
        </w:trPr>
        <w:tc>
          <w:tcPr>
            <w:tcW w:w="10355" w:type="dxa"/>
            <w:gridSpan w:val="7"/>
            <w:shd w:val="clear" w:color="auto" w:fill="D9D9D9" w:themeFill="background1" w:themeFillShade="D9"/>
          </w:tcPr>
          <w:p w14:paraId="344B72E4" w14:textId="77777777" w:rsidR="003D0E89" w:rsidRPr="0099136D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kapcsolattartási és egyéb 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3D0E89" w:rsidRPr="00C23718" w14:paraId="124C81CF" w14:textId="77777777" w:rsidTr="0C0E855B">
        <w:trPr>
          <w:gridAfter w:val="1"/>
          <w:wAfter w:w="11" w:type="dxa"/>
          <w:trHeight w:val="375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467E64B0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levelezési címe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79E99D82" w14:textId="4188F7DC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545CCAA7" w14:textId="77777777" w:rsidTr="0C0E855B">
        <w:trPr>
          <w:gridAfter w:val="1"/>
          <w:wAfter w:w="11" w:type="dxa"/>
          <w:trHeight w:val="38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1C1CA629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telefonszáma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121F4312" w14:textId="3E997D7A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08F05820" w14:textId="77777777" w:rsidTr="0C0E855B">
        <w:trPr>
          <w:gridAfter w:val="1"/>
          <w:wAfter w:w="11" w:type="dxa"/>
          <w:trHeight w:val="383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06D73C97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14:paraId="0A3C311E" w14:textId="207490C0" w:rsidR="003D0E89" w:rsidRPr="0099136D" w:rsidRDefault="003D0E89" w:rsidP="09182092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9182092">
              <w:rPr>
                <w:rFonts w:ascii="Calibri" w:hAnsi="Calibri"/>
                <w:sz w:val="20"/>
                <w:szCs w:val="20"/>
              </w:rPr>
              <w:t>(név, cím, adószám</w:t>
            </w:r>
            <w:r w:rsidR="0835DFF6" w:rsidRPr="09182092">
              <w:rPr>
                <w:rFonts w:ascii="Calibri" w:hAnsi="Calibri"/>
                <w:sz w:val="20"/>
                <w:szCs w:val="20"/>
              </w:rPr>
              <w:t xml:space="preserve"> /adóazonosító jel</w:t>
            </w:r>
            <w:r w:rsidRPr="09182092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381" w:type="dxa"/>
            <w:gridSpan w:val="4"/>
            <w:shd w:val="clear" w:color="auto" w:fill="auto"/>
          </w:tcPr>
          <w:p w14:paraId="42351195" w14:textId="57BC0B3C" w:rsidR="000C7929" w:rsidRPr="007F2FDA" w:rsidRDefault="000C7929" w:rsidP="00364F4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D0E89" w:rsidRPr="00C23718" w14:paraId="264959C0" w14:textId="77777777" w:rsidTr="0C0E855B">
        <w:trPr>
          <w:trHeight w:val="454"/>
        </w:trPr>
        <w:tc>
          <w:tcPr>
            <w:tcW w:w="10355" w:type="dxa"/>
            <w:gridSpan w:val="7"/>
            <w:shd w:val="clear" w:color="auto" w:fill="D9D9D9" w:themeFill="background1" w:themeFillShade="D9"/>
            <w:vAlign w:val="center"/>
          </w:tcPr>
          <w:p w14:paraId="077172AF" w14:textId="77777777" w:rsidR="003D0E89" w:rsidRPr="0099136D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nyilatkozatai</w:t>
            </w:r>
          </w:p>
        </w:tc>
      </w:tr>
      <w:tr w:rsidR="003D0E89" w:rsidRPr="00C23718" w14:paraId="34105E28" w14:textId="77777777" w:rsidTr="0C0E855B">
        <w:trPr>
          <w:gridAfter w:val="1"/>
          <w:wAfter w:w="11" w:type="dxa"/>
          <w:trHeight w:val="454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6704DABD" w14:textId="77777777" w:rsidR="003D0E89" w:rsidRPr="0099136D" w:rsidRDefault="003D0E89" w:rsidP="003D0E89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14:paraId="40486325" w14:textId="662C0DE5" w:rsidR="003D0E89" w:rsidRPr="007F2FDA" w:rsidRDefault="003D0E89" w:rsidP="003D0E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="00CF1AF0" w:rsidRPr="00CF1AF0">
              <w:rPr>
                <w:rFonts w:ascii="Wingdings" w:eastAsia="Wingdings" w:hAnsi="Wingdings" w:cs="Wingdings"/>
                <w:caps/>
                <w:color w:val="000000" w:themeColor="text1"/>
                <w:sz w:val="21"/>
                <w:szCs w:val="21"/>
              </w:rPr>
              <w:sym w:font="Wingdings" w:char="F078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igénylek.</w:t>
            </w:r>
          </w:p>
        </w:tc>
      </w:tr>
      <w:tr w:rsidR="00B877B7" w:rsidRPr="00C23718" w14:paraId="5387337F" w14:textId="77777777" w:rsidTr="0C0E855B">
        <w:trPr>
          <w:gridAfter w:val="1"/>
          <w:wAfter w:w="11" w:type="dxa"/>
          <w:trHeight w:val="454"/>
        </w:trPr>
        <w:tc>
          <w:tcPr>
            <w:tcW w:w="3963" w:type="dxa"/>
            <w:gridSpan w:val="2"/>
            <w:shd w:val="clear" w:color="auto" w:fill="D9D9D9" w:themeFill="background1" w:themeFillShade="D9"/>
            <w:vAlign w:val="center"/>
          </w:tcPr>
          <w:p w14:paraId="5FE92F57" w14:textId="703402E2" w:rsidR="00B877B7" w:rsidRPr="0099136D" w:rsidRDefault="00331FF2" w:rsidP="00462AD2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3C6284">
              <w:rPr>
                <w:rFonts w:ascii="Calibri" w:hAnsi="Calibri"/>
                <w:b/>
                <w:i/>
                <w:sz w:val="20"/>
                <w:szCs w:val="20"/>
              </w:rPr>
              <w:t>VÁLASSZON</w:t>
            </w:r>
            <w:r>
              <w:rPr>
                <w:rFonts w:ascii="Calibri" w:hAnsi="Calibri"/>
                <w:sz w:val="20"/>
                <w:szCs w:val="20"/>
              </w:rPr>
              <w:t>, hogy a</w:t>
            </w:r>
            <w:r w:rsidR="00B877B7">
              <w:rPr>
                <w:rFonts w:ascii="Calibri" w:hAnsi="Calibri"/>
                <w:sz w:val="20"/>
                <w:szCs w:val="20"/>
              </w:rPr>
              <w:t xml:space="preserve"> képzés végén a tanúsítványt </w:t>
            </w:r>
            <w:r>
              <w:rPr>
                <w:rFonts w:ascii="Calibri" w:hAnsi="Calibri"/>
                <w:sz w:val="20"/>
                <w:szCs w:val="20"/>
              </w:rPr>
              <w:t xml:space="preserve">melyik </w:t>
            </w:r>
            <w:r w:rsidR="00B877B7">
              <w:rPr>
                <w:rFonts w:ascii="Calibri" w:hAnsi="Calibri"/>
                <w:sz w:val="20"/>
                <w:szCs w:val="20"/>
              </w:rPr>
              <w:t xml:space="preserve">nyelven </w:t>
            </w:r>
            <w:r>
              <w:rPr>
                <w:rFonts w:ascii="Calibri" w:hAnsi="Calibri"/>
                <w:sz w:val="20"/>
                <w:szCs w:val="20"/>
              </w:rPr>
              <w:t>kéri</w:t>
            </w:r>
            <w:r w:rsidR="00B877B7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14:paraId="0FCA00A3" w14:textId="7ACB0C79" w:rsidR="00B877B7" w:rsidRPr="007F2FDA" w:rsidRDefault="00462AD2" w:rsidP="00462AD2">
            <w:pPr>
              <w:spacing w:line="276" w:lineRule="auto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7F2FDA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magyar                    </w:t>
            </w:r>
            <w:r w:rsidR="00B877B7" w:rsidRPr="007F2FDA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B877B7"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331FF2">
              <w:rPr>
                <w:rFonts w:ascii="Calibri" w:hAnsi="Calibri" w:cs="Arial"/>
                <w:sz w:val="20"/>
                <w:szCs w:val="20"/>
              </w:rPr>
              <w:t>angol és magyar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         </w:t>
            </w:r>
            <w:r w:rsidR="00B877B7" w:rsidRPr="007F2FDA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B877B7"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B877B7">
              <w:rPr>
                <w:rFonts w:ascii="Calibri" w:hAnsi="Calibri" w:cs="Arial"/>
                <w:sz w:val="20"/>
                <w:szCs w:val="20"/>
              </w:rPr>
              <w:t>német és magyar</w:t>
            </w:r>
          </w:p>
        </w:tc>
      </w:tr>
      <w:tr w:rsidR="003D0E89" w:rsidRPr="0099136D" w14:paraId="696DEF8B" w14:textId="77777777" w:rsidTr="0C0E855B">
        <w:trPr>
          <w:trHeight w:val="454"/>
        </w:trPr>
        <w:tc>
          <w:tcPr>
            <w:tcW w:w="10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A01B" w14:textId="7BED9D29" w:rsidR="003D0E89" w:rsidRPr="0099136D" w:rsidRDefault="003D0E89" w:rsidP="00A828C4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D0E89" w:rsidRPr="00C23718" w14:paraId="39188477" w14:textId="77777777" w:rsidTr="0C0E855B">
        <w:trPr>
          <w:trHeight w:val="454"/>
        </w:trPr>
        <w:tc>
          <w:tcPr>
            <w:tcW w:w="10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92FC" w14:textId="66525F28" w:rsidR="003D0E89" w:rsidRDefault="003D0E8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="007E39F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tanúsítvány nyelvének kiválasztása,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398B8921" w14:textId="01F76F0C" w:rsidR="00F31949" w:rsidRPr="0099136D" w:rsidRDefault="00F3194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Nyilatkozom, hogy az adatkezelési tájékoztatóban foglaltakat elolvastam és azokat magamara nézve kötelezőnek ismerem el.</w:t>
            </w:r>
          </w:p>
        </w:tc>
      </w:tr>
      <w:tr w:rsidR="003D0E89" w:rsidRPr="00C23718" w14:paraId="3E7D07F8" w14:textId="77777777" w:rsidTr="0C0E855B">
        <w:trPr>
          <w:trHeight w:val="613"/>
        </w:trPr>
        <w:tc>
          <w:tcPr>
            <w:tcW w:w="3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E9C06" w14:textId="77777777" w:rsidR="003D0E89" w:rsidRPr="0099136D" w:rsidRDefault="003D0E8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4875D" w14:textId="77777777" w:rsidR="003D0E89" w:rsidRPr="0099136D" w:rsidRDefault="003D0E8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9FE49" w14:textId="77777777" w:rsidR="003D0E89" w:rsidRPr="0099136D" w:rsidRDefault="003D0E8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D0E89" w:rsidRPr="00C23718" w14:paraId="6925747A" w14:textId="77777777" w:rsidTr="0C0E855B">
        <w:trPr>
          <w:trHeight w:val="454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7994" w14:textId="7800180D" w:rsidR="003D0E89" w:rsidRPr="0099136D" w:rsidRDefault="003D0E89" w:rsidP="00717793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C7246D">
              <w:rPr>
                <w:rFonts w:ascii="Calibri" w:hAnsi="Calibri" w:cs="Arial"/>
                <w:sz w:val="20"/>
                <w:szCs w:val="20"/>
              </w:rPr>
              <w:t>5</w:t>
            </w:r>
            <w:r w:rsidR="00CF1AF0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EC718E">
              <w:rPr>
                <w:rFonts w:ascii="Calibri" w:hAnsi="Calibri" w:cs="Arial"/>
                <w:sz w:val="20"/>
                <w:szCs w:val="20"/>
              </w:rPr>
              <w:t>.</w:t>
            </w:r>
            <w:r w:rsidRPr="00BB1EA5">
              <w:rPr>
                <w:rFonts w:ascii="Calibri" w:hAnsi="Calibri" w:cs="Arial"/>
                <w:sz w:val="20"/>
                <w:szCs w:val="20"/>
              </w:rPr>
              <w:t>……………...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FFD5A" w14:textId="77777777" w:rsidR="003D0E89" w:rsidRPr="0099136D" w:rsidRDefault="003D0E89" w:rsidP="003D0E89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756B1" w14:textId="77777777" w:rsidR="003D0E89" w:rsidRPr="0099136D" w:rsidRDefault="003D0E89" w:rsidP="003D0E89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14:paraId="35CC8B95" w14:textId="20E4C6BE" w:rsidR="00CF1AF0" w:rsidRDefault="0014101E">
      <w:r>
        <w:br w:type="page"/>
      </w:r>
    </w:p>
    <w:tbl>
      <w:tblPr>
        <w:tblW w:w="1035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5"/>
      </w:tblGrid>
      <w:tr w:rsidR="00997CE2" w:rsidRPr="0099136D" w14:paraId="6D6070E4" w14:textId="77777777" w:rsidTr="0014101E">
        <w:trPr>
          <w:trHeight w:val="454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8D8C" w14:textId="7FD8A8B1" w:rsidR="00997CE2" w:rsidRDefault="00997CE2" w:rsidP="00116AB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083356A3" w14:textId="4C869362" w:rsidR="005C49F8" w:rsidRDefault="005C49F8" w:rsidP="005C49F8">
            <w:pPr>
              <w:spacing w:line="24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NSZFH/620/</w:t>
            </w:r>
            <w:r w:rsidR="00F964BD">
              <w:rPr>
                <w:rFonts w:ascii="Calibri" w:hAnsi="Calibri"/>
                <w:b/>
                <w:sz w:val="20"/>
                <w:szCs w:val="20"/>
              </w:rPr>
              <w:t>152-1/2023</w:t>
            </w:r>
          </w:p>
          <w:p w14:paraId="59E730C3" w14:textId="4CA244B9" w:rsidR="00997CE2" w:rsidRDefault="00997CE2" w:rsidP="00116AB1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Adatkezelési tájékoztató</w:t>
            </w:r>
          </w:p>
          <w:p w14:paraId="1546A141" w14:textId="77777777" w:rsidR="00997CE2" w:rsidRDefault="00997CE2" w:rsidP="00116AB1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tbl>
            <w:tblPr>
              <w:tblStyle w:val="Rcsostblzat"/>
              <w:tblW w:w="10129" w:type="dxa"/>
              <w:tblLook w:val="04A0" w:firstRow="1" w:lastRow="0" w:firstColumn="1" w:lastColumn="0" w:noHBand="0" w:noVBand="1"/>
            </w:tblPr>
            <w:tblGrid>
              <w:gridCol w:w="1907"/>
              <w:gridCol w:w="3763"/>
              <w:gridCol w:w="4459"/>
            </w:tblGrid>
            <w:tr w:rsidR="00997CE2" w14:paraId="3AD959FE" w14:textId="77777777" w:rsidTr="00E00153">
              <w:tc>
                <w:tcPr>
                  <w:tcW w:w="1907" w:type="dxa"/>
                </w:tcPr>
                <w:p w14:paraId="51A4EA1E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Adatkezelő neve:</w:t>
                  </w:r>
                </w:p>
                <w:p w14:paraId="3EB660E2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székhelye:</w:t>
                  </w:r>
                </w:p>
              </w:tc>
              <w:tc>
                <w:tcPr>
                  <w:tcW w:w="8222" w:type="dxa"/>
                  <w:gridSpan w:val="2"/>
                </w:tcPr>
                <w:p w14:paraId="75AF8BB9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Kecskeméti Szakképzési Centrum</w:t>
                  </w:r>
                </w:p>
                <w:p w14:paraId="6A903F4D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Kecskemét 6000, Bibó István utca 1.</w:t>
                  </w:r>
                </w:p>
              </w:tc>
            </w:tr>
            <w:tr w:rsidR="00997CE2" w14:paraId="257E5193" w14:textId="77777777" w:rsidTr="00E00153">
              <w:tc>
                <w:tcPr>
                  <w:tcW w:w="1907" w:type="dxa"/>
                </w:tcPr>
                <w:p w14:paraId="3F5E4A21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Képviseli:</w:t>
                  </w:r>
                </w:p>
              </w:tc>
              <w:tc>
                <w:tcPr>
                  <w:tcW w:w="8222" w:type="dxa"/>
                  <w:gridSpan w:val="2"/>
                </w:tcPr>
                <w:p w14:paraId="1F4E9A33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Leviczky Cirill kancellár </w:t>
                  </w:r>
                </w:p>
              </w:tc>
            </w:tr>
            <w:tr w:rsidR="00997CE2" w14:paraId="13641A41" w14:textId="77777777" w:rsidTr="00E00153">
              <w:tc>
                <w:tcPr>
                  <w:tcW w:w="1907" w:type="dxa"/>
                </w:tcPr>
                <w:p w14:paraId="7A0C2CF8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Adatvédelmi tisztviselő:</w:t>
                  </w:r>
                </w:p>
              </w:tc>
              <w:tc>
                <w:tcPr>
                  <w:tcW w:w="8222" w:type="dxa"/>
                  <w:gridSpan w:val="2"/>
                </w:tcPr>
                <w:p w14:paraId="40262B9E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dr. Kálló Nerina</w:t>
                  </w:r>
                </w:p>
              </w:tc>
            </w:tr>
            <w:tr w:rsidR="00997CE2" w14:paraId="4596825A" w14:textId="77777777" w:rsidTr="00E00153">
              <w:tc>
                <w:tcPr>
                  <w:tcW w:w="1907" w:type="dxa"/>
                </w:tcPr>
                <w:p w14:paraId="024FD887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elérhetőség:</w:t>
                  </w:r>
                </w:p>
              </w:tc>
              <w:tc>
                <w:tcPr>
                  <w:tcW w:w="8222" w:type="dxa"/>
                  <w:gridSpan w:val="2"/>
                </w:tcPr>
                <w:p w14:paraId="1115B89B" w14:textId="1EC58D52" w:rsidR="00997CE2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sz w:val="20"/>
                      <w:szCs w:val="20"/>
                    </w:rPr>
                    <w:t>adatvedelem@kecskemetiszc.hu</w:t>
                  </w:r>
                </w:p>
                <w:p w14:paraId="1010D990" w14:textId="77777777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14:paraId="4C326D43" w14:textId="412A5522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F31949" w14:paraId="5A00FE1D" w14:textId="77777777" w:rsidTr="00E00153">
              <w:trPr>
                <w:trHeight w:val="93"/>
              </w:trPr>
              <w:tc>
                <w:tcPr>
                  <w:tcW w:w="1907" w:type="dxa"/>
                  <w:vMerge w:val="restart"/>
                </w:tcPr>
                <w:p w14:paraId="7AB05827" w14:textId="7702C214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Kezelt személyes adatok köre és az adatkezelés célja:</w:t>
                  </w:r>
                </w:p>
              </w:tc>
              <w:tc>
                <w:tcPr>
                  <w:tcW w:w="3763" w:type="dxa"/>
                </w:tcPr>
                <w:p w14:paraId="5A32D085" w14:textId="6D7FD212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b/>
                      <w:i/>
                      <w:iCs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i/>
                      <w:iCs/>
                      <w:sz w:val="20"/>
                      <w:szCs w:val="20"/>
                    </w:rPr>
                    <w:t>Adat</w:t>
                  </w:r>
                </w:p>
              </w:tc>
              <w:tc>
                <w:tcPr>
                  <w:tcW w:w="4459" w:type="dxa"/>
                </w:tcPr>
                <w:p w14:paraId="6A765DFF" w14:textId="7FF8EE26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Adatkezelés célja </w:t>
                  </w:r>
                </w:p>
              </w:tc>
            </w:tr>
            <w:tr w:rsidR="00F31949" w14:paraId="39FA5CC7" w14:textId="77777777" w:rsidTr="00E00153">
              <w:trPr>
                <w:trHeight w:val="93"/>
              </w:trPr>
              <w:tc>
                <w:tcPr>
                  <w:tcW w:w="1907" w:type="dxa"/>
                  <w:vMerge/>
                </w:tcPr>
                <w:p w14:paraId="3A138D77" w14:textId="577D250A" w:rsidR="00F31949" w:rsidRPr="00997CE2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63" w:type="dxa"/>
                </w:tcPr>
                <w:p w14:paraId="655AD39D" w14:textId="77777777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1</w:t>
                  </w:r>
                  <w:r w:rsidRPr="00F31949">
                    <w:rPr>
                      <w:rFonts w:ascii="Calibri" w:hAnsi="Calibri"/>
                      <w:iCs/>
                      <w:sz w:val="20"/>
                      <w:szCs w:val="20"/>
                    </w:rPr>
                    <w:t>. 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 képzésben részt vevő személy:</w:t>
                  </w:r>
                </w:p>
                <w:p w14:paraId="2161A3BB" w14:textId="77777777" w:rsidR="00F31949" w:rsidRDefault="00F31949" w:rsidP="00F31949">
                  <w:pPr>
                    <w:numPr>
                      <w:ilvl w:val="0"/>
                      <w:numId w:val="15"/>
                    </w:numPr>
                    <w:spacing w:line="240" w:lineRule="auto"/>
                    <w:ind w:left="315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név, anyja neve, születési hely és időoktatási azonosító számát, TAJ szám, adószám, állampolgárság, neme</w:t>
                  </w:r>
                </w:p>
                <w:p w14:paraId="5C5B23C8" w14:textId="07249480" w:rsidR="00F31949" w:rsidRPr="00F31949" w:rsidRDefault="00F31949" w:rsidP="00F31949">
                  <w:pPr>
                    <w:numPr>
                      <w:ilvl w:val="0"/>
                      <w:numId w:val="15"/>
                    </w:numPr>
                    <w:spacing w:line="240" w:lineRule="auto"/>
                    <w:ind w:left="315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legmagasabb iskolai végzettségére vonatkozó adat.</w:t>
                  </w:r>
                </w:p>
                <w:p w14:paraId="2F788FCA" w14:textId="77777777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2.</w:t>
                  </w:r>
                  <w:r w:rsidRPr="00F31949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 képzéssel összefüggő adatokat, amelyek a képzésben részt vevő személy</w:t>
                  </w:r>
                </w:p>
                <w:p w14:paraId="3F3113F2" w14:textId="77777777" w:rsidR="00F31949" w:rsidRPr="00F31949" w:rsidRDefault="00F31949" w:rsidP="00F31949">
                  <w:pPr>
                    <w:numPr>
                      <w:ilvl w:val="0"/>
                      <w:numId w:val="16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legmagasabb iskolai végzettségével, szakképesítésével, szakképzettségével és idegennyelv-ismeretével,</w:t>
                  </w:r>
                </w:p>
                <w:p w14:paraId="58D70367" w14:textId="77777777" w:rsidR="00F31949" w:rsidRPr="00F31949" w:rsidRDefault="00F31949" w:rsidP="00F31949">
                  <w:pPr>
                    <w:numPr>
                      <w:ilvl w:val="0"/>
                      <w:numId w:val="16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 képzésbe történő belépésével és a képzés elvégzésével, illetve a képzés elvégzése hiányában a képzésből történő kilépésével,</w:t>
                  </w:r>
                </w:p>
                <w:p w14:paraId="4BAA741D" w14:textId="77777777" w:rsidR="00F31949" w:rsidRPr="00F31949" w:rsidRDefault="00F31949" w:rsidP="00F31949">
                  <w:pPr>
                    <w:numPr>
                      <w:ilvl w:val="0"/>
                      <w:numId w:val="16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 képzés során történő értékelésével és minősítésével,</w:t>
                  </w:r>
                </w:p>
                <w:p w14:paraId="3AE2ABBB" w14:textId="471F3181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4459" w:type="dxa"/>
                </w:tcPr>
                <w:p w14:paraId="06EC8015" w14:textId="3502968C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Felnőttképzési jogviszony létrehozása, fenntartása.</w:t>
                  </w:r>
                </w:p>
              </w:tc>
            </w:tr>
            <w:tr w:rsidR="00F31949" w14:paraId="7A2E9A28" w14:textId="77777777" w:rsidTr="00E00153">
              <w:trPr>
                <w:trHeight w:val="91"/>
              </w:trPr>
              <w:tc>
                <w:tcPr>
                  <w:tcW w:w="1907" w:type="dxa"/>
                  <w:vMerge/>
                </w:tcPr>
                <w:p w14:paraId="16B8B1AE" w14:textId="77777777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63" w:type="dxa"/>
                </w:tcPr>
                <w:p w14:paraId="66F38A15" w14:textId="3679F220" w:rsidR="00F31949" w:rsidRDefault="00F31949" w:rsidP="00F31949">
                  <w:pPr>
                    <w:pStyle w:val="Listaszerbekezds"/>
                    <w:numPr>
                      <w:ilvl w:val="0"/>
                      <w:numId w:val="18"/>
                    </w:numPr>
                    <w:spacing w:line="240" w:lineRule="auto"/>
                    <w:ind w:left="315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e-mail cím</w:t>
                  </w:r>
                </w:p>
                <w:p w14:paraId="233B10B5" w14:textId="06C61C55" w:rsidR="00F31949" w:rsidRDefault="00F31949" w:rsidP="00F31949">
                  <w:pPr>
                    <w:pStyle w:val="Listaszerbekezds"/>
                    <w:numPr>
                      <w:ilvl w:val="0"/>
                      <w:numId w:val="18"/>
                    </w:numPr>
                    <w:spacing w:line="240" w:lineRule="auto"/>
                    <w:ind w:left="315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álla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ndó lakóhely, tartózkodási hely</w:t>
                  </w:r>
                </w:p>
                <w:p w14:paraId="6CA4009C" w14:textId="768589AC" w:rsidR="00F31949" w:rsidRPr="00F31949" w:rsidRDefault="00F31949" w:rsidP="00F31949">
                  <w:pPr>
                    <w:pStyle w:val="Listaszerbekezds"/>
                    <w:numPr>
                      <w:ilvl w:val="0"/>
                      <w:numId w:val="18"/>
                    </w:numPr>
                    <w:spacing w:line="240" w:lineRule="auto"/>
                    <w:ind w:left="315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telefonszám</w:t>
                  </w:r>
                </w:p>
              </w:tc>
              <w:tc>
                <w:tcPr>
                  <w:tcW w:w="4459" w:type="dxa"/>
                </w:tcPr>
                <w:p w14:paraId="468512CA" w14:textId="4D35133B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kapcsolattartás</w:t>
                  </w:r>
                </w:p>
              </w:tc>
            </w:tr>
            <w:tr w:rsidR="00F31949" w14:paraId="3C5DF8D4" w14:textId="77777777" w:rsidTr="00E00153">
              <w:trPr>
                <w:trHeight w:val="91"/>
              </w:trPr>
              <w:tc>
                <w:tcPr>
                  <w:tcW w:w="1907" w:type="dxa"/>
                  <w:vMerge/>
                </w:tcPr>
                <w:p w14:paraId="68DCFB5F" w14:textId="77777777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63" w:type="dxa"/>
                </w:tcPr>
                <w:p w14:paraId="0D1D13E6" w14:textId="3508E348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 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képzéssel összefüggő fizetési kötelezettségeivel és az igénybe vett képzési hitellel kapcsolatos adatok.</w:t>
                  </w:r>
                </w:p>
              </w:tc>
              <w:tc>
                <w:tcPr>
                  <w:tcW w:w="4459" w:type="dxa"/>
                </w:tcPr>
                <w:p w14:paraId="00A45BAF" w14:textId="27BBB040" w:rsidR="00F31949" w:rsidRPr="00F31949" w:rsidRDefault="00F31949" w:rsidP="00F31949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Finanszírozással kapcsolatos feladatok.</w:t>
                  </w:r>
                </w:p>
              </w:tc>
            </w:tr>
            <w:tr w:rsidR="00997CE2" w14:paraId="648A6B10" w14:textId="77777777" w:rsidTr="00E00153">
              <w:tc>
                <w:tcPr>
                  <w:tcW w:w="1907" w:type="dxa"/>
                </w:tcPr>
                <w:p w14:paraId="54C60C24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Adatkezelés jogalapja:</w:t>
                  </w:r>
                </w:p>
              </w:tc>
              <w:tc>
                <w:tcPr>
                  <w:tcW w:w="8222" w:type="dxa"/>
                  <w:gridSpan w:val="2"/>
                </w:tcPr>
                <w:p w14:paraId="4CCCB6B7" w14:textId="77777777" w:rsidR="00997CE2" w:rsidRPr="00B7620B" w:rsidRDefault="00997CE2" w:rsidP="00116AB1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B7620B">
                    <w:rPr>
                      <w:rFonts w:ascii="Calibri" w:hAnsi="Calibri"/>
                      <w:sz w:val="20"/>
                      <w:szCs w:val="20"/>
                    </w:rPr>
                    <w:t>GDPR 6. cikk (1) c) az adatkezelés az adatkezelőre vonatkozó jogi kötelez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ettség teljesítéséhez szükséges.</w:t>
                  </w:r>
                </w:p>
              </w:tc>
            </w:tr>
            <w:tr w:rsidR="00997CE2" w14:paraId="1BAB7374" w14:textId="77777777" w:rsidTr="00E00153">
              <w:tc>
                <w:tcPr>
                  <w:tcW w:w="1907" w:type="dxa"/>
                </w:tcPr>
                <w:p w14:paraId="2D3A23D3" w14:textId="77777777" w:rsidR="00997CE2" w:rsidRDefault="00997CE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Adatkezelés időtartama:</w:t>
                  </w:r>
                </w:p>
              </w:tc>
              <w:tc>
                <w:tcPr>
                  <w:tcW w:w="8222" w:type="dxa"/>
                  <w:gridSpan w:val="2"/>
                </w:tcPr>
                <w:p w14:paraId="2A7D156B" w14:textId="77777777" w:rsidR="00997CE2" w:rsidRPr="00B7620B" w:rsidRDefault="00997CE2" w:rsidP="00116AB1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 </w:t>
                  </w:r>
                  <w:r w:rsidRPr="00997CE2">
                    <w:rPr>
                      <w:rFonts w:ascii="Calibri" w:hAnsi="Calibri"/>
                      <w:sz w:val="20"/>
                      <w:szCs w:val="20"/>
                    </w:rPr>
                    <w:t xml:space="preserve">felnőttképzési szerződés megkötésétől számított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8. év utolsó napjáig.</w:t>
                  </w:r>
                </w:p>
              </w:tc>
            </w:tr>
            <w:tr w:rsidR="00F31949" w14:paraId="42447B55" w14:textId="77777777" w:rsidTr="00E00153">
              <w:tc>
                <w:tcPr>
                  <w:tcW w:w="1907" w:type="dxa"/>
                </w:tcPr>
                <w:p w14:paraId="1639BF69" w14:textId="0C5F3972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Adatfeldolgozó bevonása:</w:t>
                  </w:r>
                </w:p>
              </w:tc>
              <w:tc>
                <w:tcPr>
                  <w:tcW w:w="8222" w:type="dxa"/>
                  <w:gridSpan w:val="2"/>
                </w:tcPr>
                <w:p w14:paraId="4070CBBA" w14:textId="149DF1FF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Nem kerül sor.</w:t>
                  </w:r>
                </w:p>
              </w:tc>
            </w:tr>
            <w:tr w:rsidR="00F31949" w14:paraId="48BDF795" w14:textId="77777777" w:rsidTr="00E00153">
              <w:tc>
                <w:tcPr>
                  <w:tcW w:w="1907" w:type="dxa"/>
                </w:tcPr>
                <w:p w14:paraId="725BA996" w14:textId="1E050B4D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Adattovábbítás külföldre:</w:t>
                  </w:r>
                </w:p>
              </w:tc>
              <w:tc>
                <w:tcPr>
                  <w:tcW w:w="8222" w:type="dxa"/>
                  <w:gridSpan w:val="2"/>
                </w:tcPr>
                <w:p w14:paraId="4185E564" w14:textId="0B60F5E6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Nem kerül sor.</w:t>
                  </w:r>
                </w:p>
              </w:tc>
            </w:tr>
            <w:tr w:rsidR="00F31949" w14:paraId="365849DD" w14:textId="77777777" w:rsidTr="00E00153">
              <w:tc>
                <w:tcPr>
                  <w:tcW w:w="1907" w:type="dxa"/>
                </w:tcPr>
                <w:p w14:paraId="199278CF" w14:textId="1E9CE5A1" w:rsidR="00F31949" w:rsidRDefault="00F31949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sz w:val="20"/>
                      <w:szCs w:val="20"/>
                    </w:rPr>
                    <w:t>Érintettek jogai:</w:t>
                  </w:r>
                </w:p>
              </w:tc>
              <w:tc>
                <w:tcPr>
                  <w:tcW w:w="8222" w:type="dxa"/>
                  <w:gridSpan w:val="2"/>
                </w:tcPr>
                <w:p w14:paraId="56291A37" w14:textId="176D546F" w:rsidR="00F31949" w:rsidRDefault="00F31949" w:rsidP="00E00153">
                  <w:pPr>
                    <w:pStyle w:val="Listaszerbekezds"/>
                    <w:numPr>
                      <w:ilvl w:val="0"/>
                      <w:numId w:val="19"/>
                    </w:numPr>
                    <w:tabs>
                      <w:tab w:val="left" w:pos="174"/>
                    </w:tabs>
                    <w:spacing w:line="240" w:lineRule="auto"/>
                    <w:ind w:left="315" w:hanging="28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Tájékoztatáshoz való jog: 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Az érintett kérelmére az Adatkezelő tájékoztatást ad az érintett általa kezelt, illetve az általa vagy rendelkezése szerint megbízott adatfeldolgozó által feldolgozott adatairól, azok forrásáról, az adatkezelés céljáról, jogalapjáról, időtartamáról.</w:t>
                  </w:r>
                </w:p>
                <w:p w14:paraId="68702DCE" w14:textId="77777777" w:rsidR="002B09A2" w:rsidRDefault="00F31949" w:rsidP="002B09A2">
                  <w:pPr>
                    <w:pStyle w:val="Listaszerbekezds"/>
                    <w:numPr>
                      <w:ilvl w:val="0"/>
                      <w:numId w:val="19"/>
                    </w:numPr>
                    <w:spacing w:line="240" w:lineRule="auto"/>
                    <w:ind w:left="318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F31949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>Törléshez való jog: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 xml:space="preserve"> Az Adatkezelő a személyes adatot törli, ha a vonatkozó adat kezelése jogellenes; ha az érintett kéri; ha az hiányos vagy téves - és ez az állapot jogszerűen nem orvosolható -, feltéve, hogy a törlést törvény nem zárja ki; ha az adatkezelés célja megszűnt, vagy az adatok tárolásának törvényben meghatározott határideje lejárt; ha azt a bíróság vagy a Hatóság elrendelte.</w:t>
                  </w:r>
                </w:p>
                <w:p w14:paraId="699D8C93" w14:textId="77777777" w:rsidR="00E00153" w:rsidRDefault="002B09A2" w:rsidP="00E00153">
                  <w:pPr>
                    <w:pStyle w:val="Listaszerbekezds"/>
                    <w:numPr>
                      <w:ilvl w:val="0"/>
                      <w:numId w:val="19"/>
                    </w:numPr>
                    <w:spacing w:line="240" w:lineRule="auto"/>
                    <w:ind w:left="318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09A2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lastRenderedPageBreak/>
                    <w:t>Helyesbítéshez való jog:</w:t>
                  </w:r>
                  <w:r w:rsidRPr="002B09A2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Az Érintett </w:t>
                  </w:r>
                  <w:r w:rsidRPr="002B09A2">
                    <w:rPr>
                      <w:rFonts w:ascii="Calibri" w:hAnsi="Calibri"/>
                      <w:sz w:val="20"/>
                      <w:szCs w:val="20"/>
                    </w:rPr>
                    <w:t xml:space="preserve">érésére az adatkezelő indokolatlan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késedelem nélkül helyesbítse a </w:t>
                  </w:r>
                  <w:r w:rsidRPr="002B09A2">
                    <w:rPr>
                      <w:rFonts w:ascii="Calibri" w:hAnsi="Calibri"/>
                      <w:sz w:val="20"/>
                      <w:szCs w:val="20"/>
                    </w:rPr>
                    <w:t>pontatlan személyes adatokat, másrészt jogosult arra, hogy kérje a hiányos személyes adatainak kiegészítését.</w:t>
                  </w:r>
                </w:p>
                <w:p w14:paraId="333CB730" w14:textId="22DA5B1B" w:rsidR="002B09A2" w:rsidRPr="00E00153" w:rsidRDefault="002B09A2" w:rsidP="00E00153">
                  <w:pPr>
                    <w:pStyle w:val="Listaszerbekezds"/>
                    <w:numPr>
                      <w:ilvl w:val="0"/>
                      <w:numId w:val="19"/>
                    </w:numPr>
                    <w:spacing w:line="240" w:lineRule="auto"/>
                    <w:ind w:left="318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E00153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>Hozzáféréshez való jog:</w:t>
                  </w: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E00153">
                    <w:rPr>
                      <w:rFonts w:ascii="Calibri" w:hAnsi="Calibri"/>
                      <w:sz w:val="20"/>
                      <w:szCs w:val="20"/>
                    </w:rPr>
                    <w:t>Az Érintett</w:t>
                  </w:r>
                  <w:r w:rsidR="00E00153"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 jogosult arra, hogy az adatkezelőtől visszajelzést kapjon arra vonatkozóan, hogy személyes adatainak kezelése folyamatban van-e, és ha ilyen adatkezelés folyamatban van, jogosult arra, hogy a személyes adataihoz és az általános adatvédelmi rendeletben felsorolt információkhoz</w:t>
                  </w:r>
                  <w:r w:rsidR="00E00153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  <w:p w14:paraId="14AFCB90" w14:textId="77777777" w:rsidR="00E00153" w:rsidRDefault="00F31949" w:rsidP="00E00153">
                  <w:pPr>
                    <w:pStyle w:val="Listaszerbekezds"/>
                    <w:numPr>
                      <w:ilvl w:val="0"/>
                      <w:numId w:val="19"/>
                    </w:numPr>
                    <w:spacing w:line="240" w:lineRule="auto"/>
                    <w:ind w:left="318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 xml:space="preserve">Tiltakozás személyes adatok kezeléséhez: </w:t>
                  </w:r>
                  <w:r w:rsidRPr="00F31949">
                    <w:rPr>
                      <w:rFonts w:ascii="Calibri" w:hAnsi="Calibri"/>
                      <w:sz w:val="20"/>
                      <w:szCs w:val="20"/>
                    </w:rPr>
                    <w:t>Az érintett tiltakozhat személyes adatának kezelése ellen, ha a személyes adatok kezelése vagy továbbítása kizárólag az Adatkezelőre vonatkozó jogi kötelezettség teljesítéséhez vagy az Adatkezelő, adatátvevő vagy harmadik személy jogos érdekének érvényesítéséhez szükséges, kivéve kötelező adatkezelés esetén; ha a személyes adat felhasználása vagy továbbítása közvetlen üzletszerzés, közvélemény-kutatás vagy tudományos kutatás céljára történik; valamint törvényben meghatározott egyéb esetben. Az Adatkezelő a tiltakozást a kérelem benyújtásától számított legrövidebb időn belül, de legfeljebb 15 napon belül megvizsgálja, annak megalapozottsága kérdésében döntést hoz, és döntéséről a kérelmezőt írásban tájékoztatja.</w:t>
                  </w:r>
                </w:p>
                <w:p w14:paraId="1B4C2E57" w14:textId="3FC8428E" w:rsidR="00E00153" w:rsidRPr="00E00153" w:rsidRDefault="00E00153" w:rsidP="00E00153">
                  <w:pPr>
                    <w:pStyle w:val="Listaszerbekezds"/>
                    <w:numPr>
                      <w:ilvl w:val="0"/>
                      <w:numId w:val="19"/>
                    </w:numPr>
                    <w:spacing w:line="240" w:lineRule="auto"/>
                    <w:ind w:left="318" w:hanging="283"/>
                    <w:rPr>
                      <w:rFonts w:ascii="Calibri" w:hAnsi="Calibri"/>
                      <w:sz w:val="20"/>
                      <w:szCs w:val="20"/>
                    </w:rPr>
                  </w:pPr>
                  <w:r w:rsidRPr="00E00153">
                    <w:rPr>
                      <w:rFonts w:ascii="Calibri" w:hAnsi="Calibri"/>
                      <w:b/>
                      <w:i/>
                      <w:sz w:val="20"/>
                      <w:szCs w:val="20"/>
                    </w:rPr>
                    <w:t>Személyes adatok kezelésének korlátozásához való joga:</w:t>
                  </w: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55B09">
                    <w:rPr>
                      <w:rFonts w:ascii="Calibri" w:hAnsi="Calibri"/>
                      <w:sz w:val="20"/>
                      <w:szCs w:val="20"/>
                    </w:rPr>
                    <w:t xml:space="preserve">Az Érintett </w:t>
                  </w: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>jogosult arra, hogy kérésére az adatkezelő korlátozza, közismertebb nevén zárolja az adatkezelést, ha az alábbi feltételek valamelyike teljesül:</w:t>
                  </w:r>
                </w:p>
                <w:p w14:paraId="7F54CE87" w14:textId="194E6910" w:rsidR="00E00153" w:rsidRDefault="00855B09" w:rsidP="00E00153">
                  <w:pPr>
                    <w:pStyle w:val="Listaszerbekezds"/>
                    <w:numPr>
                      <w:ilvl w:val="0"/>
                      <w:numId w:val="21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Az Érintett</w:t>
                  </w:r>
                  <w:r w:rsidR="00E00153"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 vitatja a személyes adatai pontosságát. Ebben az esetben a korlátozás arra az időtartamra vonatkozik, amely lehetővé teszi, hogy az adatkezelő ellenőrizze ezen személyes adatai pontosságát;</w:t>
                  </w:r>
                </w:p>
                <w:p w14:paraId="0A7211B5" w14:textId="5B6B4B50" w:rsidR="00E00153" w:rsidRDefault="00E00153" w:rsidP="00E00153">
                  <w:pPr>
                    <w:pStyle w:val="Listaszerbekezds"/>
                    <w:numPr>
                      <w:ilvl w:val="0"/>
                      <w:numId w:val="21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az adatkezelés jogellenes, és </w:t>
                  </w:r>
                  <w:r w:rsidR="00855B09">
                    <w:rPr>
                      <w:rFonts w:ascii="Calibri" w:hAnsi="Calibri"/>
                      <w:sz w:val="20"/>
                      <w:szCs w:val="20"/>
                    </w:rPr>
                    <w:t>az Érintett</w:t>
                  </w: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 xml:space="preserve"> ellenzi a személyes adatok törlését, és ehelyett kéri azok felhasználásának korlátozását;</w:t>
                  </w:r>
                </w:p>
                <w:p w14:paraId="5EBE3056" w14:textId="77777777" w:rsidR="00E00153" w:rsidRDefault="00E00153" w:rsidP="00E00153">
                  <w:pPr>
                    <w:pStyle w:val="Listaszerbekezds"/>
                    <w:numPr>
                      <w:ilvl w:val="0"/>
                      <w:numId w:val="21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E00153">
                    <w:rPr>
                      <w:rFonts w:ascii="Calibri" w:hAnsi="Calibri"/>
                      <w:sz w:val="20"/>
                      <w:szCs w:val="20"/>
                    </w:rPr>
                    <w:t>az adatkezelőnek már nincs szüksége a személyes adatokra adatkezelés céljából, de az Ön igényli azokat jogi igények előterjesztéséhez, érvényesítéséhez vagy védelméhez;</w:t>
                  </w:r>
                </w:p>
                <w:p w14:paraId="23315360" w14:textId="7BBFA1BB" w:rsidR="00E00153" w:rsidRPr="00E00153" w:rsidRDefault="00855B09" w:rsidP="00E00153">
                  <w:pPr>
                    <w:pStyle w:val="Listaszerbekezds"/>
                    <w:numPr>
                      <w:ilvl w:val="0"/>
                      <w:numId w:val="21"/>
                    </w:num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Az Érintett </w:t>
                  </w:r>
                  <w:r w:rsidR="00E00153" w:rsidRPr="00E00153">
                    <w:rPr>
                      <w:rFonts w:ascii="Calibri" w:hAnsi="Calibri"/>
                      <w:sz w:val="20"/>
                      <w:szCs w:val="20"/>
                    </w:rPr>
                    <w:t>tiltakozott az adatkezelés ellen. Ebben az esetben a korlátozás arra az időtartamra vonatkozik, amíg megállapításra nem kerül, hogy az adatkezelő jogos indokai elsőbbséget élveznek-e az Ön jogos indokaival szemben.</w:t>
                  </w:r>
                </w:p>
              </w:tc>
            </w:tr>
            <w:tr w:rsidR="002B09A2" w14:paraId="6434BBF4" w14:textId="77777777" w:rsidTr="00E00153">
              <w:tc>
                <w:tcPr>
                  <w:tcW w:w="1907" w:type="dxa"/>
                </w:tcPr>
                <w:p w14:paraId="117FCCD5" w14:textId="782A35CE" w:rsidR="002B09A2" w:rsidRPr="00F31949" w:rsidRDefault="002B09A2" w:rsidP="00116AB1">
                  <w:pPr>
                    <w:spacing w:line="240" w:lineRule="auto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lastRenderedPageBreak/>
                    <w:t>Jogorvoslathoz való jog:</w:t>
                  </w:r>
                </w:p>
              </w:tc>
              <w:tc>
                <w:tcPr>
                  <w:tcW w:w="8222" w:type="dxa"/>
                  <w:gridSpan w:val="2"/>
                </w:tcPr>
                <w:p w14:paraId="7B117C38" w14:textId="77777777" w:rsidR="002B09A2" w:rsidRPr="002B09A2" w:rsidRDefault="002B09A2" w:rsidP="002B09A2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09A2">
                    <w:rPr>
                      <w:rFonts w:ascii="Calibri" w:hAnsi="Calibri"/>
                      <w:sz w:val="20"/>
                      <w:szCs w:val="20"/>
                    </w:rPr>
                    <w:t>Nemzeti Adatvédelmi és Információs Hatóság</w:t>
                  </w:r>
                </w:p>
                <w:p w14:paraId="6EE1B6F5" w14:textId="68D75BDD" w:rsidR="002B09A2" w:rsidRPr="002B09A2" w:rsidRDefault="002B09A2" w:rsidP="002B09A2">
                  <w:pPr>
                    <w:spacing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09A2">
                    <w:rPr>
                      <w:rFonts w:ascii="Calibri" w:hAnsi="Calibri"/>
                      <w:sz w:val="20"/>
                      <w:szCs w:val="20"/>
                    </w:rPr>
                    <w:t>http://naih.hu</w:t>
                  </w:r>
                </w:p>
              </w:tc>
            </w:tr>
          </w:tbl>
          <w:p w14:paraId="5B8DE393" w14:textId="593DEADC" w:rsidR="00997CE2" w:rsidRPr="0099136D" w:rsidRDefault="00997CE2" w:rsidP="00F3194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460F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5CF264A7" w14:textId="393CE2F8" w:rsidR="00823866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p w14:paraId="6FDC05F4" w14:textId="77777777" w:rsidR="00F31949" w:rsidRDefault="00F31949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p w14:paraId="37183FD7" w14:textId="0E195054" w:rsidR="00997CE2" w:rsidRDefault="00997CE2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p w14:paraId="7C2B6A06" w14:textId="77777777" w:rsidR="00997CE2" w:rsidRPr="00D43DAA" w:rsidRDefault="00997CE2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997CE2" w:rsidRPr="00D43DAA" w:rsidSect="0099136D">
      <w:headerReference w:type="default" r:id="rId11"/>
      <w:footerReference w:type="default" r:id="rId12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DEE57" w14:textId="77777777" w:rsidR="00682AB1" w:rsidRDefault="00682AB1" w:rsidP="00D47E6B">
      <w:pPr>
        <w:spacing w:line="240" w:lineRule="auto"/>
      </w:pPr>
      <w:r>
        <w:separator/>
      </w:r>
    </w:p>
  </w:endnote>
  <w:endnote w:type="continuationSeparator" w:id="0">
    <w:p w14:paraId="26BDAE10" w14:textId="77777777" w:rsidR="00682AB1" w:rsidRDefault="00682AB1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A9CD" w14:textId="6B97B212" w:rsidR="00450259" w:rsidRDefault="00450259" w:rsidP="00450259">
    <w:pPr>
      <w:pStyle w:val="llb"/>
      <w:tabs>
        <w:tab w:val="clear" w:pos="4536"/>
        <w:tab w:val="clear" w:pos="9072"/>
        <w:tab w:val="right" w:pos="10773"/>
      </w:tabs>
      <w:rPr>
        <w:rFonts w:cs="Times New Roman"/>
        <w:sz w:val="22"/>
      </w:rPr>
    </w:pPr>
    <w:r>
      <w:rPr>
        <w:rFonts w:cs="Times New Roman"/>
      </w:rPr>
      <w:t>Kecskeméti SZC Fazekas István Szakképző Iskola</w:t>
    </w:r>
    <w:r>
      <w:rPr>
        <w:rFonts w:cs="Times New Roman"/>
      </w:rPr>
      <w:tab/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066F29">
      <w:rPr>
        <w:rFonts w:cs="Times New Roman"/>
        <w:noProof/>
      </w:rPr>
      <w:t>3</w:t>
    </w:r>
    <w:r>
      <w:rPr>
        <w:rFonts w:cs="Times New Roman"/>
      </w:rPr>
      <w:fldChar w:fldCharType="end"/>
    </w:r>
  </w:p>
  <w:p w14:paraId="5E33076B" w14:textId="77777777" w:rsidR="00450259" w:rsidRDefault="00450259" w:rsidP="00450259">
    <w:pPr>
      <w:pStyle w:val="llb"/>
      <w:rPr>
        <w:rFonts w:cs="Times New Roman"/>
      </w:rPr>
    </w:pPr>
    <w:r>
      <w:rPr>
        <w:rFonts w:cs="Times New Roman"/>
      </w:rPr>
      <w:t>6000 Kecskemét, Erzsébet krt. 73.</w:t>
    </w:r>
  </w:p>
  <w:p w14:paraId="66B08DED" w14:textId="77777777" w:rsidR="00450259" w:rsidRDefault="00450259" w:rsidP="00450259">
    <w:pPr>
      <w:pStyle w:val="llb"/>
      <w:rPr>
        <w:rFonts w:cs="Times New Roman"/>
      </w:rPr>
    </w:pPr>
    <w:r>
      <w:rPr>
        <w:rFonts w:cs="Times New Roman"/>
      </w:rPr>
      <w:t>Nyilvántartási szám: B/2021/002289</w:t>
    </w:r>
  </w:p>
  <w:p w14:paraId="189A98D2" w14:textId="4E76DF2C" w:rsidR="004B24D1" w:rsidRDefault="004B24D1" w:rsidP="004B24D1">
    <w:pPr>
      <w:pStyle w:val="llb"/>
      <w:jc w:val="right"/>
    </w:pPr>
  </w:p>
  <w:p w14:paraId="7DE57A51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BEAF" w14:textId="77777777" w:rsidR="00682AB1" w:rsidRDefault="00682AB1" w:rsidP="00D47E6B">
      <w:pPr>
        <w:spacing w:line="240" w:lineRule="auto"/>
      </w:pPr>
      <w:r>
        <w:separator/>
      </w:r>
    </w:p>
  </w:footnote>
  <w:footnote w:type="continuationSeparator" w:id="0">
    <w:p w14:paraId="14B79CA3" w14:textId="77777777" w:rsidR="00682AB1" w:rsidRDefault="00682AB1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05BBF" w14:textId="67315D71" w:rsidR="00717793" w:rsidRDefault="00450259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>
      <w:rPr>
        <w:noProof/>
        <w:lang w:eastAsia="hu-HU"/>
      </w:rPr>
      <w:drawing>
        <wp:inline distT="0" distB="0" distL="0" distR="0" wp14:anchorId="6BDAAA04" wp14:editId="3EB93FDC">
          <wp:extent cx="866140" cy="381000"/>
          <wp:effectExtent l="0" t="0" r="0" b="0"/>
          <wp:docPr id="1" name="Kép 1" descr="C:\Users\User\Pictures\thumbnail_image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:\Users\User\Pictures\thumbnail_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2040A" w14:textId="0F849763" w:rsidR="00ED65E4" w:rsidRPr="00834BDD" w:rsidRDefault="00ED65E4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 w:rsidRPr="00834BDD">
      <w:rPr>
        <w:rFonts w:ascii="Calibri" w:hAnsi="Calibri"/>
      </w:rPr>
      <w:tab/>
    </w:r>
    <w:r w:rsidR="00027A7B">
      <w:rPr>
        <w:rFonts w:ascii="Calibri" w:hAnsi="Calibri"/>
      </w:rPr>
      <w:t>K</w:t>
    </w:r>
    <w:r w:rsidR="00752B62">
      <w:rPr>
        <w:rFonts w:ascii="Calibri" w:hAnsi="Calibri"/>
      </w:rPr>
      <w:t>E05</w:t>
    </w:r>
    <w:r w:rsidR="00F2483F">
      <w:rPr>
        <w:rFonts w:ascii="Calibri" w:hAnsi="Calibri"/>
      </w:rPr>
      <w:t>/KB04</w:t>
    </w:r>
    <w:r w:rsidR="00752B62">
      <w:rPr>
        <w:rFonts w:ascii="Calibri" w:hAnsi="Calibri"/>
      </w:rPr>
      <w:t xml:space="preserve"> – Jelentkezési lap</w:t>
    </w:r>
  </w:p>
  <w:p w14:paraId="7E41DA95" w14:textId="77777777"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EEF"/>
    <w:multiLevelType w:val="hybridMultilevel"/>
    <w:tmpl w:val="EE2CC972"/>
    <w:lvl w:ilvl="0" w:tplc="ADE258EC">
      <w:start w:val="1"/>
      <w:numFmt w:val="lowerLetter"/>
      <w:lvlText w:val="%1.)"/>
      <w:lvlJc w:val="left"/>
      <w:pPr>
        <w:ind w:left="76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82" w:hanging="360"/>
      </w:pPr>
    </w:lvl>
    <w:lvl w:ilvl="2" w:tplc="040E001B" w:tentative="1">
      <w:start w:val="1"/>
      <w:numFmt w:val="lowerRoman"/>
      <w:lvlText w:val="%3."/>
      <w:lvlJc w:val="right"/>
      <w:pPr>
        <w:ind w:left="2202" w:hanging="180"/>
      </w:pPr>
    </w:lvl>
    <w:lvl w:ilvl="3" w:tplc="040E000F" w:tentative="1">
      <w:start w:val="1"/>
      <w:numFmt w:val="decimal"/>
      <w:lvlText w:val="%4."/>
      <w:lvlJc w:val="left"/>
      <w:pPr>
        <w:ind w:left="2922" w:hanging="360"/>
      </w:pPr>
    </w:lvl>
    <w:lvl w:ilvl="4" w:tplc="040E0019" w:tentative="1">
      <w:start w:val="1"/>
      <w:numFmt w:val="lowerLetter"/>
      <w:lvlText w:val="%5."/>
      <w:lvlJc w:val="left"/>
      <w:pPr>
        <w:ind w:left="3642" w:hanging="360"/>
      </w:pPr>
    </w:lvl>
    <w:lvl w:ilvl="5" w:tplc="040E001B" w:tentative="1">
      <w:start w:val="1"/>
      <w:numFmt w:val="lowerRoman"/>
      <w:lvlText w:val="%6."/>
      <w:lvlJc w:val="right"/>
      <w:pPr>
        <w:ind w:left="4362" w:hanging="180"/>
      </w:pPr>
    </w:lvl>
    <w:lvl w:ilvl="6" w:tplc="040E000F" w:tentative="1">
      <w:start w:val="1"/>
      <w:numFmt w:val="decimal"/>
      <w:lvlText w:val="%7."/>
      <w:lvlJc w:val="left"/>
      <w:pPr>
        <w:ind w:left="5082" w:hanging="360"/>
      </w:pPr>
    </w:lvl>
    <w:lvl w:ilvl="7" w:tplc="040E0019" w:tentative="1">
      <w:start w:val="1"/>
      <w:numFmt w:val="lowerLetter"/>
      <w:lvlText w:val="%8."/>
      <w:lvlJc w:val="left"/>
      <w:pPr>
        <w:ind w:left="5802" w:hanging="360"/>
      </w:pPr>
    </w:lvl>
    <w:lvl w:ilvl="8" w:tplc="040E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5374004"/>
    <w:multiLevelType w:val="hybridMultilevel"/>
    <w:tmpl w:val="11AC49EA"/>
    <w:lvl w:ilvl="0" w:tplc="ADE258EC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1358"/>
    <w:multiLevelType w:val="hybridMultilevel"/>
    <w:tmpl w:val="91C0DCEC"/>
    <w:lvl w:ilvl="0" w:tplc="EA2A0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E4974"/>
    <w:multiLevelType w:val="hybridMultilevel"/>
    <w:tmpl w:val="65E43BA2"/>
    <w:lvl w:ilvl="0" w:tplc="4DC4B7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4762C"/>
    <w:multiLevelType w:val="hybridMultilevel"/>
    <w:tmpl w:val="8DD6F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20A00"/>
    <w:multiLevelType w:val="hybridMultilevel"/>
    <w:tmpl w:val="91C0DCEC"/>
    <w:lvl w:ilvl="0" w:tplc="EA2A0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B09E4"/>
    <w:multiLevelType w:val="hybridMultilevel"/>
    <w:tmpl w:val="63D20362"/>
    <w:lvl w:ilvl="0" w:tplc="79DA3B10">
      <w:start w:val="1"/>
      <w:numFmt w:val="lowerLetter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9"/>
  </w:num>
  <w:num w:numId="5">
    <w:abstractNumId w:val="14"/>
  </w:num>
  <w:num w:numId="6">
    <w:abstractNumId w:val="3"/>
  </w:num>
  <w:num w:numId="7">
    <w:abstractNumId w:val="18"/>
  </w:num>
  <w:num w:numId="8">
    <w:abstractNumId w:val="17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66F29"/>
    <w:rsid w:val="0007342F"/>
    <w:rsid w:val="00083DBF"/>
    <w:rsid w:val="00086A46"/>
    <w:rsid w:val="00086D4F"/>
    <w:rsid w:val="00090A45"/>
    <w:rsid w:val="00096FEB"/>
    <w:rsid w:val="00097AD9"/>
    <w:rsid w:val="000A2272"/>
    <w:rsid w:val="000A5E14"/>
    <w:rsid w:val="000B00E4"/>
    <w:rsid w:val="000B4D39"/>
    <w:rsid w:val="000C12EF"/>
    <w:rsid w:val="000C3750"/>
    <w:rsid w:val="000C7929"/>
    <w:rsid w:val="000D0AEE"/>
    <w:rsid w:val="000D418B"/>
    <w:rsid w:val="000D6F82"/>
    <w:rsid w:val="000E1B95"/>
    <w:rsid w:val="000F216C"/>
    <w:rsid w:val="000F737D"/>
    <w:rsid w:val="00110580"/>
    <w:rsid w:val="00136281"/>
    <w:rsid w:val="0014101E"/>
    <w:rsid w:val="0015258B"/>
    <w:rsid w:val="00167993"/>
    <w:rsid w:val="001710E2"/>
    <w:rsid w:val="00180713"/>
    <w:rsid w:val="001A3A62"/>
    <w:rsid w:val="001A7B87"/>
    <w:rsid w:val="001B3EF7"/>
    <w:rsid w:val="001B4B99"/>
    <w:rsid w:val="001B7AE4"/>
    <w:rsid w:val="001E004E"/>
    <w:rsid w:val="001E1004"/>
    <w:rsid w:val="001E438C"/>
    <w:rsid w:val="001F2B5C"/>
    <w:rsid w:val="00211B9E"/>
    <w:rsid w:val="00222B7C"/>
    <w:rsid w:val="00242EDC"/>
    <w:rsid w:val="00254D2E"/>
    <w:rsid w:val="00256FD3"/>
    <w:rsid w:val="00271917"/>
    <w:rsid w:val="002934BE"/>
    <w:rsid w:val="00296453"/>
    <w:rsid w:val="00297594"/>
    <w:rsid w:val="002979F6"/>
    <w:rsid w:val="002A7084"/>
    <w:rsid w:val="002B09A2"/>
    <w:rsid w:val="002B6B6B"/>
    <w:rsid w:val="002C1565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31FF2"/>
    <w:rsid w:val="003518B2"/>
    <w:rsid w:val="00364F48"/>
    <w:rsid w:val="003779D1"/>
    <w:rsid w:val="00392B2B"/>
    <w:rsid w:val="00392E8A"/>
    <w:rsid w:val="003B01DC"/>
    <w:rsid w:val="003B4423"/>
    <w:rsid w:val="003B6652"/>
    <w:rsid w:val="003C6284"/>
    <w:rsid w:val="003D0E89"/>
    <w:rsid w:val="003D3AAA"/>
    <w:rsid w:val="003D5A33"/>
    <w:rsid w:val="003E4BA9"/>
    <w:rsid w:val="0040379D"/>
    <w:rsid w:val="00415515"/>
    <w:rsid w:val="004222C1"/>
    <w:rsid w:val="0044592F"/>
    <w:rsid w:val="00450259"/>
    <w:rsid w:val="00462AD2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244F"/>
    <w:rsid w:val="004E40AA"/>
    <w:rsid w:val="004F206E"/>
    <w:rsid w:val="00523016"/>
    <w:rsid w:val="00531E3D"/>
    <w:rsid w:val="00540367"/>
    <w:rsid w:val="005651D3"/>
    <w:rsid w:val="00566ACE"/>
    <w:rsid w:val="005805E3"/>
    <w:rsid w:val="005A0D45"/>
    <w:rsid w:val="005B01F9"/>
    <w:rsid w:val="005B40F6"/>
    <w:rsid w:val="005C49F8"/>
    <w:rsid w:val="005C668E"/>
    <w:rsid w:val="005D3ED9"/>
    <w:rsid w:val="005F05FA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82AB1"/>
    <w:rsid w:val="0069193C"/>
    <w:rsid w:val="0069317D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714C"/>
    <w:rsid w:val="00717793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66D2F"/>
    <w:rsid w:val="0077088C"/>
    <w:rsid w:val="00785FE9"/>
    <w:rsid w:val="007942DD"/>
    <w:rsid w:val="007A7862"/>
    <w:rsid w:val="007B0CA0"/>
    <w:rsid w:val="007B5957"/>
    <w:rsid w:val="007C505A"/>
    <w:rsid w:val="007E39FE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29D6"/>
    <w:rsid w:val="00846113"/>
    <w:rsid w:val="00847B69"/>
    <w:rsid w:val="008552F6"/>
    <w:rsid w:val="00855B09"/>
    <w:rsid w:val="00870DE1"/>
    <w:rsid w:val="0087395B"/>
    <w:rsid w:val="00876BAD"/>
    <w:rsid w:val="00877261"/>
    <w:rsid w:val="0089043E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2B5C"/>
    <w:rsid w:val="00903279"/>
    <w:rsid w:val="009150FF"/>
    <w:rsid w:val="00915F7C"/>
    <w:rsid w:val="009215E0"/>
    <w:rsid w:val="009416CA"/>
    <w:rsid w:val="0095529B"/>
    <w:rsid w:val="00966B4D"/>
    <w:rsid w:val="00974E14"/>
    <w:rsid w:val="00974F5F"/>
    <w:rsid w:val="00982DC5"/>
    <w:rsid w:val="0099136D"/>
    <w:rsid w:val="00995F34"/>
    <w:rsid w:val="00997CE2"/>
    <w:rsid w:val="009A23CB"/>
    <w:rsid w:val="009A274F"/>
    <w:rsid w:val="009A42C2"/>
    <w:rsid w:val="009B13AC"/>
    <w:rsid w:val="009B4858"/>
    <w:rsid w:val="009C0973"/>
    <w:rsid w:val="009C1177"/>
    <w:rsid w:val="009C38BD"/>
    <w:rsid w:val="009D0C66"/>
    <w:rsid w:val="009D6765"/>
    <w:rsid w:val="009F4508"/>
    <w:rsid w:val="009F4FF8"/>
    <w:rsid w:val="00A0658B"/>
    <w:rsid w:val="00A25EB9"/>
    <w:rsid w:val="00A30846"/>
    <w:rsid w:val="00A36E1D"/>
    <w:rsid w:val="00A53042"/>
    <w:rsid w:val="00A5718F"/>
    <w:rsid w:val="00A61702"/>
    <w:rsid w:val="00A6288B"/>
    <w:rsid w:val="00A828C4"/>
    <w:rsid w:val="00A82A01"/>
    <w:rsid w:val="00A83EF8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2B59"/>
    <w:rsid w:val="00B06FA3"/>
    <w:rsid w:val="00B220C1"/>
    <w:rsid w:val="00B278BB"/>
    <w:rsid w:val="00B4366C"/>
    <w:rsid w:val="00B55E4A"/>
    <w:rsid w:val="00B71CB1"/>
    <w:rsid w:val="00B84023"/>
    <w:rsid w:val="00B877B7"/>
    <w:rsid w:val="00B93AE4"/>
    <w:rsid w:val="00B95B65"/>
    <w:rsid w:val="00BA3FB6"/>
    <w:rsid w:val="00BB1EA5"/>
    <w:rsid w:val="00BB2ECC"/>
    <w:rsid w:val="00BC325E"/>
    <w:rsid w:val="00BD4488"/>
    <w:rsid w:val="00BD6A91"/>
    <w:rsid w:val="00BD6C14"/>
    <w:rsid w:val="00BF4ED9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65E49"/>
    <w:rsid w:val="00C7246D"/>
    <w:rsid w:val="00C72B18"/>
    <w:rsid w:val="00C84F44"/>
    <w:rsid w:val="00C8597F"/>
    <w:rsid w:val="00C863F1"/>
    <w:rsid w:val="00C86AC3"/>
    <w:rsid w:val="00CA7436"/>
    <w:rsid w:val="00CB190E"/>
    <w:rsid w:val="00CB21E7"/>
    <w:rsid w:val="00CC7816"/>
    <w:rsid w:val="00CE7457"/>
    <w:rsid w:val="00CF1AF0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74BDB"/>
    <w:rsid w:val="00D85EC2"/>
    <w:rsid w:val="00D949BE"/>
    <w:rsid w:val="00DA3AA0"/>
    <w:rsid w:val="00DC56CA"/>
    <w:rsid w:val="00DD4185"/>
    <w:rsid w:val="00DD711C"/>
    <w:rsid w:val="00DE051E"/>
    <w:rsid w:val="00DE46F9"/>
    <w:rsid w:val="00DE6A06"/>
    <w:rsid w:val="00E00153"/>
    <w:rsid w:val="00E00749"/>
    <w:rsid w:val="00E14FBF"/>
    <w:rsid w:val="00E15362"/>
    <w:rsid w:val="00E17E46"/>
    <w:rsid w:val="00E24F54"/>
    <w:rsid w:val="00E307B2"/>
    <w:rsid w:val="00E40E36"/>
    <w:rsid w:val="00E424A4"/>
    <w:rsid w:val="00E42570"/>
    <w:rsid w:val="00E4288F"/>
    <w:rsid w:val="00E44802"/>
    <w:rsid w:val="00E52223"/>
    <w:rsid w:val="00E577F3"/>
    <w:rsid w:val="00E716C8"/>
    <w:rsid w:val="00EB4BDA"/>
    <w:rsid w:val="00EB53DF"/>
    <w:rsid w:val="00EC2EC7"/>
    <w:rsid w:val="00EC6E9F"/>
    <w:rsid w:val="00ED01AF"/>
    <w:rsid w:val="00ED12FF"/>
    <w:rsid w:val="00ED4050"/>
    <w:rsid w:val="00ED65E4"/>
    <w:rsid w:val="00ED73E1"/>
    <w:rsid w:val="00ED7B13"/>
    <w:rsid w:val="00EF192F"/>
    <w:rsid w:val="00EF3F45"/>
    <w:rsid w:val="00F1295A"/>
    <w:rsid w:val="00F205A0"/>
    <w:rsid w:val="00F227BC"/>
    <w:rsid w:val="00F2483F"/>
    <w:rsid w:val="00F31949"/>
    <w:rsid w:val="00F3582C"/>
    <w:rsid w:val="00F40C02"/>
    <w:rsid w:val="00F543A1"/>
    <w:rsid w:val="00F57E20"/>
    <w:rsid w:val="00F8377F"/>
    <w:rsid w:val="00F84FC4"/>
    <w:rsid w:val="00F95505"/>
    <w:rsid w:val="00F964BD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  <w:rsid w:val="00FE7171"/>
    <w:rsid w:val="00FF6D3D"/>
    <w:rsid w:val="0835DFF6"/>
    <w:rsid w:val="09182092"/>
    <w:rsid w:val="0C0E8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C3FC3E"/>
  <w15:docId w15:val="{1C517F8D-541D-4DD9-8F3C-AF50E58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  <w:style w:type="character" w:styleId="Hiperhivatkozs">
    <w:name w:val="Hyperlink"/>
    <w:basedOn w:val="Bekezdsalapbettpusa"/>
    <w:rsid w:val="00A828C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9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58c8b9-5501-468e-910d-29e1c6f836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36D9783BFFCB145AA41316824C0E4C2" ma:contentTypeVersion="18" ma:contentTypeDescription="Új dokumentum létrehozása." ma:contentTypeScope="" ma:versionID="c25d8ef22020b8531c8b4f63b6583df6">
  <xsd:schema xmlns:xsd="http://www.w3.org/2001/XMLSchema" xmlns:xs="http://www.w3.org/2001/XMLSchema" xmlns:p="http://schemas.microsoft.com/office/2006/metadata/properties" xmlns:ns3="3a58c8b9-5501-468e-910d-29e1c6f8368d" xmlns:ns4="28f97323-bae9-421c-83c7-afde4521bf23" targetNamespace="http://schemas.microsoft.com/office/2006/metadata/properties" ma:root="true" ma:fieldsID="a9bdcd21a1b578fc618cda4f38d0b8b1" ns3:_="" ns4:_="">
    <xsd:import namespace="3a58c8b9-5501-468e-910d-29e1c6f8368d"/>
    <xsd:import namespace="28f97323-bae9-421c-83c7-afde4521b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c8b9-5501-468e-910d-29e1c6f8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97323-bae9-421c-83c7-afde4521b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3F56-8659-4182-8038-236F306A3FB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8f97323-bae9-421c-83c7-afde4521bf23"/>
    <ds:schemaRef ds:uri="3a58c8b9-5501-468e-910d-29e1c6f836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D43EF4-9F4C-4B5A-9EB9-9D68395D2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8c8b9-5501-468e-910d-29e1c6f8368d"/>
    <ds:schemaRef ds:uri="28f97323-bae9-421c-83c7-afde4521b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C1289-C2B6-44FE-A684-021995508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5877D-756D-4FB2-BB5F-3D14DA22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Botykai Marianna</cp:lastModifiedBy>
  <cp:revision>3</cp:revision>
  <cp:lastPrinted>2025-01-14T10:06:00Z</cp:lastPrinted>
  <dcterms:created xsi:type="dcterms:W3CDTF">2025-02-11T10:11:00Z</dcterms:created>
  <dcterms:modified xsi:type="dcterms:W3CDTF">2025-02-11T10:12:00Z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0x010100636D9783BFFCB145AA41316824C0E4C2</vt:lpwstr>
  </property>
</Properties>
</file>